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38" w:rsidRPr="00CD2E38" w:rsidRDefault="00CD2E38" w:rsidP="00CD2E38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32"/>
          <w:szCs w:val="32"/>
        </w:rPr>
      </w:pPr>
      <w:bookmarkStart w:id="0" w:name="ПОЛЕЗНАЯ_ИНФОРМАЦИЯ"/>
      <w:r w:rsidRPr="00CD2E38">
        <w:rPr>
          <w:rStyle w:val="a5"/>
          <w:b/>
          <w:bCs/>
          <w:color w:val="0000CD"/>
          <w:sz w:val="32"/>
          <w:szCs w:val="32"/>
          <w:u w:val="single"/>
        </w:rPr>
        <w:t>Полезная информация</w:t>
      </w:r>
      <w:bookmarkEnd w:id="0"/>
    </w:p>
    <w:p w:rsidR="00CD2E38" w:rsidRDefault="00CD2E38" w:rsidP="00CD2E38">
      <w:pPr>
        <w:pStyle w:val="a3"/>
        <w:shd w:val="clear" w:color="auto" w:fill="FFFFFF"/>
        <w:spacing w:before="150" w:beforeAutospacing="0" w:after="180" w:afterAutospacing="0" w:line="312" w:lineRule="atLeast"/>
        <w:jc w:val="center"/>
        <w:rPr>
          <w:rFonts w:ascii="Arial" w:hAnsi="Arial" w:cs="Arial"/>
          <w:color w:val="333333"/>
          <w:sz w:val="20"/>
          <w:szCs w:val="20"/>
        </w:rPr>
      </w:pPr>
      <w:r w:rsidRPr="00CD2E38">
        <w:rPr>
          <w:rStyle w:val="a4"/>
          <w:color w:val="008000"/>
          <w:sz w:val="28"/>
          <w:szCs w:val="28"/>
        </w:rPr>
        <w:t>Что такое правильное питание?</w:t>
      </w:r>
      <w:r>
        <w:rPr>
          <w:rFonts w:ascii="Verdana" w:hAnsi="Verdana" w:cs="Arial"/>
          <w:color w:val="005050"/>
          <w:sz w:val="18"/>
          <w:szCs w:val="18"/>
        </w:rPr>
        <w:br/>
      </w:r>
      <w:r>
        <w:rPr>
          <w:noProof/>
          <w:color w:val="333333"/>
          <w:shd w:val="clear" w:color="auto" w:fill="FFFFFF"/>
        </w:rPr>
        <w:drawing>
          <wp:inline distT="0" distB="0" distL="0" distR="0">
            <wp:extent cx="2057400" cy="2020734"/>
            <wp:effectExtent l="0" t="0" r="0" b="0"/>
            <wp:docPr id="3" name="Рисунок 3" descr="https://content.schools.by/21bobr/library/pitani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21bobr/library/pitanie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358" cy="202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E38" w:rsidRDefault="00CD2E38" w:rsidP="00CD2E3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color w:val="333333"/>
          <w:shd w:val="clear" w:color="auto" w:fill="FFFFFF"/>
        </w:rPr>
        <w:t>       Суще</w:t>
      </w:r>
      <w:r>
        <w:rPr>
          <w:color w:val="333333"/>
        </w:rPr>
        <w:t xml:space="preserve">ствует масса слухов и домыслом на тему того, как должна выглядеть система правильного питания: кто-то считает, что это вегетарианство, кто-то и дня не может прожить </w:t>
      </w:r>
      <w:proofErr w:type="gramStart"/>
      <w:r>
        <w:rPr>
          <w:color w:val="333333"/>
        </w:rPr>
        <w:t>без</w:t>
      </w:r>
      <w:proofErr w:type="gramEnd"/>
      <w:r>
        <w:rPr>
          <w:color w:val="333333"/>
        </w:rPr>
        <w:t xml:space="preserve"> хорошего стейка, а для кого-то это просто вкусное питание. Если вы хотите, чтобы было ваше питание правильным, то вам следует включить в ваш образ жизни эти простые и полезные правила: В правильном питании необходимо разнообразие: немного мяса, много овощей, фруктов, рыбы и продуктов из муки грубого помола. Это дает организму все питательные и необходимые для жизни вещества, в которых он нуждается. Одностороннее питание, </w:t>
      </w:r>
      <w:proofErr w:type="gramStart"/>
      <w:r>
        <w:rPr>
          <w:color w:val="333333"/>
        </w:rPr>
        <w:t>применяемое</w:t>
      </w:r>
      <w:proofErr w:type="gramEnd"/>
      <w:r>
        <w:rPr>
          <w:color w:val="333333"/>
        </w:rPr>
        <w:t xml:space="preserve"> прежде всего в некоторых диетах, приносит вред здоровью. Белки, жиры и углеводы — энергетические вещества, которые должны поставляться с пищей.</w:t>
      </w:r>
    </w:p>
    <w:p w:rsidR="00CD2E38" w:rsidRDefault="00CD2E38" w:rsidP="00CD2E3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 w:cs="Arial"/>
          <w:color w:val="005050"/>
          <w:sz w:val="18"/>
          <w:szCs w:val="18"/>
        </w:rPr>
      </w:pPr>
      <w:r>
        <w:rPr>
          <w:rStyle w:val="a5"/>
          <w:rFonts w:ascii="Verdana" w:hAnsi="Verdana" w:cs="Arial"/>
          <w:b/>
          <w:bCs/>
          <w:color w:val="005050"/>
          <w:sz w:val="18"/>
          <w:szCs w:val="18"/>
          <w:shd w:val="clear" w:color="auto" w:fill="FFFFFF"/>
        </w:rPr>
        <w:t>-Правильный режим питания.</w:t>
      </w:r>
      <w:r>
        <w:rPr>
          <w:rStyle w:val="a5"/>
          <w:rFonts w:ascii="Arial" w:hAnsi="Arial" w:cs="Arial"/>
          <w:color w:val="333333"/>
          <w:sz w:val="30"/>
          <w:szCs w:val="30"/>
          <w:shd w:val="clear" w:color="auto" w:fill="FFFFFF"/>
        </w:rPr>
        <w:t> </w:t>
      </w:r>
      <w:r>
        <w:rPr>
          <w:color w:val="333333"/>
          <w:shd w:val="clear" w:color="auto" w:fill="FFFFFF"/>
        </w:rPr>
        <w:t>Большие порции создают излишнюю нагрузку для организма и пищеварения. Они вызывают чувство переполнения, усталость и вялость. Лучше есть не три раза в день помногу, а пять раз небольшими порциями. Перерывы между едой не будут слишком большими, и «калорийные бомбы» при этом не вытеснят здоровое чувство голода. </w:t>
      </w:r>
    </w:p>
    <w:p w:rsidR="00CD2E38" w:rsidRDefault="00CD2E38" w:rsidP="00CD2E3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5"/>
          <w:rFonts w:ascii="Verdana" w:hAnsi="Verdana"/>
          <w:b/>
          <w:bCs/>
          <w:color w:val="005050"/>
          <w:sz w:val="18"/>
          <w:szCs w:val="18"/>
          <w:shd w:val="clear" w:color="auto" w:fill="FFFFFF"/>
        </w:rPr>
        <w:t>-Ешьте медленно и с удовольствием</w:t>
      </w:r>
      <w:r>
        <w:rPr>
          <w:rStyle w:val="a5"/>
          <w:rFonts w:ascii="Arial" w:hAnsi="Arial" w:cs="Arial"/>
          <w:color w:val="333333"/>
          <w:shd w:val="clear" w:color="auto" w:fill="FFFFFF"/>
        </w:rPr>
        <w:t> –</w:t>
      </w:r>
      <w:r>
        <w:rPr>
          <w:color w:val="333333"/>
          <w:shd w:val="clear" w:color="auto" w:fill="FFFFFF"/>
        </w:rPr>
        <w:t> это главное для правильного питания. Торопливый едок обычно ест слишком много. Ученые установили, что признаки насыщения появляются лишь через пятнадцать минут после еды. Это значит, что тот, кто с жадностью глотает свою еду, уже за несколько минут получает достаточно калорий/джоулей, не давая своему организму возможности сообщить о переходе границы насыщения. </w:t>
      </w:r>
      <w:proofErr w:type="gramStart"/>
      <w:r>
        <w:rPr>
          <w:rFonts w:ascii="Verdana" w:hAnsi="Verdana" w:cs="Arial"/>
          <w:color w:val="005050"/>
          <w:sz w:val="18"/>
          <w:szCs w:val="18"/>
        </w:rPr>
        <w:br/>
      </w:r>
      <w:r>
        <w:rPr>
          <w:rStyle w:val="a5"/>
          <w:rFonts w:ascii="Arial" w:hAnsi="Arial" w:cs="Arial"/>
          <w:b/>
          <w:bCs/>
          <w:color w:val="005050"/>
          <w:sz w:val="18"/>
          <w:szCs w:val="18"/>
          <w:shd w:val="clear" w:color="auto" w:fill="FFFFFF"/>
        </w:rPr>
        <w:t>-</w:t>
      </w:r>
      <w:proofErr w:type="gramEnd"/>
      <w:r>
        <w:rPr>
          <w:rStyle w:val="a5"/>
          <w:rFonts w:ascii="Arial" w:hAnsi="Arial" w:cs="Arial"/>
          <w:b/>
          <w:bCs/>
          <w:color w:val="005050"/>
          <w:sz w:val="18"/>
          <w:szCs w:val="18"/>
          <w:shd w:val="clear" w:color="auto" w:fill="FFFFFF"/>
        </w:rPr>
        <w:t>То, что относится к еде, следует соблюдать и в отношении питья</w:t>
      </w:r>
      <w:r>
        <w:rPr>
          <w:rFonts w:ascii="Verdana" w:hAnsi="Verdana" w:cs="Arial"/>
          <w:b/>
          <w:bCs/>
          <w:color w:val="005050"/>
          <w:sz w:val="18"/>
          <w:szCs w:val="18"/>
          <w:shd w:val="clear" w:color="auto" w:fill="FFFFFF"/>
        </w:rPr>
        <w:t>.</w:t>
      </w:r>
      <w:r>
        <w:rPr>
          <w:color w:val="333333"/>
          <w:shd w:val="clear" w:color="auto" w:fill="FFFFFF"/>
        </w:rPr>
        <w:t> Если у вас сильная жажда, то лучше всего выпить воды. Не следует переоценивать значение утоляющего жажду пива из-за содержания в нем алкоголя и калорийности. Из горлышка пивной бутылки можно очень быстро получить излишки энергии. Будьте осторожны и со сладкими напитками (лимонадами, фруктовыми соками или напитками с колой). Они не утоляют жажду, но содержат до ста десяти грамм сахара в одном литре. </w:t>
      </w:r>
    </w:p>
    <w:p w:rsidR="00CD2E38" w:rsidRDefault="00CD2E38" w:rsidP="00CD2E3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5050"/>
          <w:sz w:val="18"/>
          <w:szCs w:val="18"/>
        </w:rPr>
      </w:pPr>
      <w:r>
        <w:rPr>
          <w:rStyle w:val="a5"/>
          <w:rFonts w:ascii="Verdana" w:hAnsi="Verdana" w:cs="Arial"/>
          <w:b/>
          <w:bCs/>
          <w:color w:val="005050"/>
          <w:sz w:val="18"/>
          <w:szCs w:val="18"/>
          <w:shd w:val="clear" w:color="auto" w:fill="FFFFFF"/>
        </w:rPr>
        <w:t>-Не пейте слишком мало: дневная потребность в жидкости составляет полтора-два литра. </w:t>
      </w:r>
      <w:r>
        <w:rPr>
          <w:color w:val="333333"/>
          <w:shd w:val="clear" w:color="auto" w:fill="FFFFFF"/>
        </w:rPr>
        <w:t>Очень рекомендуется минеральная вода или чай (лучше всего — фруктовый чай). Умеренно могут употребляться молоко, кофе, пиво, вино, шампанское и напитки с фруктовыми соками. </w:t>
      </w:r>
    </w:p>
    <w:p w:rsidR="00CD2E38" w:rsidRDefault="00CD2E38" w:rsidP="00CD2E38">
      <w:pPr>
        <w:pStyle w:val="a3"/>
        <w:shd w:val="clear" w:color="auto" w:fill="FFFFFF"/>
        <w:spacing w:before="0" w:beforeAutospacing="0" w:after="0" w:afterAutospacing="0" w:line="312" w:lineRule="atLeast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a5"/>
          <w:rFonts w:ascii="Verdana" w:hAnsi="Verdana" w:cs="Arial"/>
          <w:b/>
          <w:bCs/>
          <w:color w:val="005050"/>
          <w:sz w:val="18"/>
          <w:szCs w:val="18"/>
          <w:shd w:val="clear" w:color="auto" w:fill="FFFFFF"/>
        </w:rPr>
        <w:t>-Правильное соотношение белков, жиров и углеводов.</w:t>
      </w:r>
      <w:r>
        <w:rPr>
          <w:rStyle w:val="a5"/>
          <w:rFonts w:ascii="Arial" w:hAnsi="Arial" w:cs="Arial"/>
          <w:color w:val="333333"/>
          <w:shd w:val="clear" w:color="auto" w:fill="FFFFFF"/>
        </w:rPr>
        <w:t> </w:t>
      </w:r>
      <w:r>
        <w:rPr>
          <w:color w:val="333333"/>
          <w:shd w:val="clear" w:color="auto" w:fill="FFFFFF"/>
        </w:rPr>
        <w:t>В вашем рационе их должно быть тридцать, тридцать и сорок процентов соответственно. Но не забывайте о качестве строительных элементов: от куска сладкого торта или зажаренного в углях куска мяса у вас, конечно, прибавится углеводов и белка, но их польза для здоровья весьма сомнительна. Полноценное питание включает в себя сложные углеводы, хорошие приготовленное мясо и полезные жиры.</w:t>
      </w:r>
    </w:p>
    <w:p w:rsidR="00CD2E38" w:rsidRDefault="00CD2E38" w:rsidP="00CD2E38">
      <w:pPr>
        <w:pStyle w:val="a3"/>
        <w:shd w:val="clear" w:color="auto" w:fill="FFFFFF"/>
        <w:spacing w:before="150" w:beforeAutospacing="0" w:after="180" w:afterAutospacing="0"/>
        <w:jc w:val="center"/>
        <w:rPr>
          <w:rStyle w:val="a4"/>
          <w:color w:val="008000"/>
          <w:sz w:val="30"/>
          <w:szCs w:val="30"/>
        </w:rPr>
      </w:pPr>
    </w:p>
    <w:p w:rsidR="00CD2E38" w:rsidRDefault="00CD2E38" w:rsidP="00CD2E38">
      <w:pPr>
        <w:pStyle w:val="a3"/>
        <w:shd w:val="clear" w:color="auto" w:fill="FFFFFF"/>
        <w:spacing w:before="150" w:beforeAutospacing="0" w:after="180" w:afterAutospacing="0"/>
        <w:jc w:val="center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008000"/>
          <w:sz w:val="30"/>
          <w:szCs w:val="30"/>
        </w:rPr>
        <w:t>Необходимые продукты для полноценного питания школьников</w:t>
      </w:r>
    </w:p>
    <w:p w:rsidR="00CD2E38" w:rsidRDefault="00CD2E38" w:rsidP="00CD2E3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b/>
          <w:bCs/>
          <w:noProof/>
          <w:color w:val="2F4F4F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1076325" y="600075"/>
            <wp:positionH relativeFrom="margin">
              <wp:align>left</wp:align>
            </wp:positionH>
            <wp:positionV relativeFrom="margin">
              <wp:align>top</wp:align>
            </wp:positionV>
            <wp:extent cx="1809750" cy="1355090"/>
            <wp:effectExtent l="0" t="0" r="0" b="0"/>
            <wp:wrapSquare wrapText="bothSides"/>
            <wp:docPr id="2" name="Рисунок 2" descr="https://content.schools.by/21bobr/library/pravilno-organizovano-pitanie-rebenka_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ontent.schools.by/21bobr/library/pravilno-organizovano-pitanie-rebenka_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111111"/>
        </w:rPr>
        <w:t>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 </w:t>
      </w:r>
    </w:p>
    <w:p w:rsidR="00CD2E38" w:rsidRDefault="00CD2E38" w:rsidP="00CD2E38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111111"/>
        </w:rPr>
        <w:t>Ежедневно школьник должен получать 75-90 г белка, из них 40-55 г животного происхождения.</w:t>
      </w:r>
    </w:p>
    <w:p w:rsidR="00CD2E38" w:rsidRDefault="00CD2E38" w:rsidP="00CD2E3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      В рационе ребенка школьного возраста обязательно должны присутствовать следующие продукты:  </w:t>
      </w:r>
      <w:r>
        <w:rPr>
          <w:rStyle w:val="a4"/>
          <w:rFonts w:ascii="Arial" w:hAnsi="Arial" w:cs="Arial"/>
          <w:i/>
          <w:iCs/>
          <w:color w:val="111111"/>
        </w:rPr>
        <w:t>молоко, творог, сыр, рыба, мясные продукты, яйца.</w:t>
      </w:r>
    </w:p>
    <w:p w:rsidR="00CD2E38" w:rsidRDefault="00CD2E38" w:rsidP="00CD2E3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       Достаточное количество жиров также необходимо включать в суточный рацион школьника. </w:t>
      </w:r>
    </w:p>
    <w:p w:rsidR="00CD2E38" w:rsidRDefault="00CD2E38" w:rsidP="00CD2E3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 xml:space="preserve">       Необходимые жиры содержатся не только в привычных для нас «жирных» продуктах – масле, сметане, сале и т.д. Мясо, молоко и рыба – источники скрытых жиров. Животные жиры усваиваются хуже </w:t>
      </w:r>
      <w:proofErr w:type="gramStart"/>
      <w:r>
        <w:rPr>
          <w:color w:val="111111"/>
        </w:rPr>
        <w:t>растительных</w:t>
      </w:r>
      <w:proofErr w:type="gramEnd"/>
      <w:r>
        <w:rPr>
          <w:color w:val="111111"/>
        </w:rPr>
        <w:t xml:space="preserve"> и не содержат важные для организма жирные кислоты и жирорастворимые витамины. </w:t>
      </w:r>
    </w:p>
    <w:p w:rsidR="00CD2E38" w:rsidRDefault="00CD2E38" w:rsidP="00CD2E3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         Норма потребления жиров для школьников - 80-90 г в сутки, 30% суточного рациона.</w:t>
      </w:r>
    </w:p>
    <w:p w:rsidR="00CD2E38" w:rsidRDefault="00CD2E38" w:rsidP="00CD2E3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111111"/>
        </w:rPr>
        <w:t>         Ежедневно ребенок школьного возраста должен получать: сливочное масло, растительное масло, сметану.</w:t>
      </w:r>
    </w:p>
    <w:p w:rsidR="00CD2E38" w:rsidRDefault="00CD2E38" w:rsidP="00CD2E3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 xml:space="preserve">       Углеводы необходимы для пополнения энергетических запасов организма. Наиболее полезны сложные углеводы, содержащие </w:t>
      </w:r>
      <w:proofErr w:type="spellStart"/>
      <w:r>
        <w:rPr>
          <w:color w:val="111111"/>
        </w:rPr>
        <w:t>неперевариваемые</w:t>
      </w:r>
      <w:proofErr w:type="spellEnd"/>
      <w:r>
        <w:rPr>
          <w:color w:val="111111"/>
        </w:rPr>
        <w:t xml:space="preserve"> пищевые волокна. </w:t>
      </w:r>
    </w:p>
    <w:p w:rsidR="00CD2E38" w:rsidRDefault="00CD2E38" w:rsidP="00CD2E3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      Суточная норма углеводов в рационе школьника - 300-400 г, из них на долю простых должно приходиться не более 100 г.</w:t>
      </w:r>
    </w:p>
    <w:p w:rsidR="00CD2E38" w:rsidRDefault="00CD2E38" w:rsidP="00CD2E3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color w:val="111111"/>
        </w:rPr>
        <w:t xml:space="preserve">        </w:t>
      </w:r>
      <w:proofErr w:type="gramStart"/>
      <w:r>
        <w:rPr>
          <w:rStyle w:val="a4"/>
          <w:color w:val="111111"/>
        </w:rPr>
        <w:t>Необходимые продукты в меню школьника: хлеб, крупы, картофель, мед, сухофрукты, сахар.</w:t>
      </w:r>
      <w:proofErr w:type="gramEnd"/>
    </w:p>
    <w:p w:rsidR="00CB7AC1" w:rsidRDefault="00CD2E38" w:rsidP="00CB7AC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    Продукты, содержащие основные необходимые витамины и минеральные вещества, обязательно должны присутствовать в рационе школьника для правильного функционирования и развития детского организма.</w:t>
      </w:r>
    </w:p>
    <w:p w:rsidR="00CD2E38" w:rsidRDefault="00CD2E38" w:rsidP="00CB7AC1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bookmarkStart w:id="1" w:name="_GoBack"/>
      <w:bookmarkEnd w:id="1"/>
      <w:r>
        <w:rPr>
          <w:noProof/>
          <w:color w:val="111111"/>
        </w:rPr>
        <w:drawing>
          <wp:anchor distT="0" distB="0" distL="114300" distR="114300" simplePos="0" relativeHeight="251659264" behindDoc="0" locked="0" layoutInCell="1" allowOverlap="1" wp14:anchorId="4A510255" wp14:editId="20D349C0">
            <wp:simplePos x="0" y="0"/>
            <wp:positionH relativeFrom="column">
              <wp:posOffset>2034540</wp:posOffset>
            </wp:positionH>
            <wp:positionV relativeFrom="paragraph">
              <wp:posOffset>-1905</wp:posOffset>
            </wp:positionV>
            <wp:extent cx="1866900" cy="1866900"/>
            <wp:effectExtent l="0" t="0" r="0" b="0"/>
            <wp:wrapSquare wrapText="bothSides"/>
            <wp:docPr id="1" name="Рисунок 1" descr="https://content.schools.by/21bobr/library/2159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ontent.schools.by/21bobr/library/2159-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a4"/>
          <w:color w:val="111111"/>
        </w:rPr>
        <w:t>Продукты, богатые витамином</w:t>
      </w:r>
      <w:proofErr w:type="gramStart"/>
      <w:r>
        <w:rPr>
          <w:rStyle w:val="a4"/>
          <w:color w:val="111111"/>
        </w:rPr>
        <w:t xml:space="preserve"> А</w:t>
      </w:r>
      <w:proofErr w:type="gramEnd"/>
      <w:r>
        <w:rPr>
          <w:color w:val="111111"/>
        </w:rPr>
        <w:t>: морковь; сладкий перец; зеленый лук; щавель; шпинат; зелень; </w:t>
      </w:r>
      <w:r>
        <w:rPr>
          <w:color w:val="111111"/>
        </w:rPr>
        <w:br/>
        <w:t>плоды черноплодной рябины, шиповника и облепихи.</w:t>
      </w:r>
      <w:r>
        <w:rPr>
          <w:color w:val="111111"/>
        </w:rPr>
        <w:br/>
      </w:r>
      <w:r>
        <w:rPr>
          <w:rStyle w:val="a4"/>
          <w:color w:val="111111"/>
        </w:rPr>
        <w:t>Продукты-источники витамина</w:t>
      </w:r>
      <w:proofErr w:type="gramStart"/>
      <w:r>
        <w:rPr>
          <w:rStyle w:val="a4"/>
          <w:color w:val="111111"/>
        </w:rPr>
        <w:t xml:space="preserve"> С</w:t>
      </w:r>
      <w:proofErr w:type="gramEnd"/>
      <w:r>
        <w:rPr>
          <w:color w:val="111111"/>
        </w:rPr>
        <w:t>: красная и черная смородина; красный болгарский перец; </w:t>
      </w:r>
      <w:r>
        <w:rPr>
          <w:rFonts w:ascii="Tahoma" w:hAnsi="Tahoma" w:cs="Tahoma"/>
          <w:color w:val="111111"/>
        </w:rPr>
        <w:br/>
      </w:r>
      <w:r>
        <w:rPr>
          <w:color w:val="111111"/>
        </w:rPr>
        <w:t>цитрусовые; картофель</w:t>
      </w:r>
      <w:r>
        <w:rPr>
          <w:color w:val="111111"/>
        </w:rPr>
        <w:br/>
      </w:r>
      <w:r>
        <w:rPr>
          <w:rStyle w:val="a4"/>
          <w:color w:val="111111"/>
        </w:rPr>
        <w:t>Витамин</w:t>
      </w:r>
      <w:proofErr w:type="gramStart"/>
      <w:r>
        <w:rPr>
          <w:rStyle w:val="a4"/>
          <w:color w:val="111111"/>
        </w:rPr>
        <w:t xml:space="preserve"> Е</w:t>
      </w:r>
      <w:proofErr w:type="gramEnd"/>
      <w:r>
        <w:rPr>
          <w:color w:val="111111"/>
        </w:rPr>
        <w:t> содержится в следующих продуктах: печень, яйца, пророщенные зерна пшеницы;</w:t>
      </w:r>
      <w:r>
        <w:rPr>
          <w:color w:val="111111"/>
        </w:rPr>
        <w:br/>
        <w:t>овсяная и гречневая крупы.</w:t>
      </w:r>
      <w:r>
        <w:rPr>
          <w:color w:val="111111"/>
        </w:rPr>
        <w:br/>
      </w:r>
      <w:r>
        <w:rPr>
          <w:rStyle w:val="a4"/>
          <w:color w:val="111111"/>
        </w:rPr>
        <w:t>Продукты, богатые витаминами группы</w:t>
      </w:r>
      <w:proofErr w:type="gramStart"/>
      <w:r>
        <w:rPr>
          <w:rStyle w:val="a4"/>
          <w:color w:val="111111"/>
        </w:rPr>
        <w:t xml:space="preserve"> В</w:t>
      </w:r>
      <w:proofErr w:type="gramEnd"/>
      <w:r>
        <w:rPr>
          <w:rStyle w:val="a4"/>
          <w:color w:val="111111"/>
        </w:rPr>
        <w:t>:</w:t>
      </w:r>
      <w:r>
        <w:rPr>
          <w:color w:val="111111"/>
        </w:rPr>
        <w:t> хлеб грубого помола, молоко, творог, печень, сыр, яйца, капуста, яблоки, миндаль, помидоры, бобовые.</w:t>
      </w:r>
    </w:p>
    <w:p w:rsidR="00CD2E38" w:rsidRDefault="00CD2E38" w:rsidP="00CD2E38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</w:rPr>
        <w:t>        В рационе школьника обязательно должны присутствовать продукты, содержащие необходимые для жизнедеятельности минеральные соли и микроэлементы: йод, железо, фтор, кобальт, селен, медь и другие.</w:t>
      </w:r>
    </w:p>
    <w:p w:rsidR="00CB7AC1" w:rsidRDefault="00CB7AC1" w:rsidP="00CB7AC1">
      <w:pPr>
        <w:pStyle w:val="a3"/>
        <w:spacing w:before="0" w:beforeAutospacing="0" w:after="0" w:afterAutospacing="0" w:line="312" w:lineRule="atLeast"/>
        <w:jc w:val="both"/>
      </w:pPr>
    </w:p>
    <w:p w:rsidR="00CB7AC1" w:rsidRPr="00CB7AC1" w:rsidRDefault="00CB7AC1" w:rsidP="00CB7AC1">
      <w:pPr>
        <w:pStyle w:val="a3"/>
        <w:spacing w:before="75" w:beforeAutospacing="0" w:after="75" w:afterAutospacing="0"/>
        <w:ind w:firstLine="150"/>
        <w:jc w:val="both"/>
        <w:rPr>
          <w:color w:val="000000"/>
        </w:rPr>
      </w:pPr>
      <w:r w:rsidRPr="00CB7AC1">
        <w:rPr>
          <w:b/>
          <w:bCs/>
          <w:noProof/>
          <w:color w:val="000000"/>
        </w:rPr>
        <w:lastRenderedPageBreak/>
        <w:drawing>
          <wp:anchor distT="0" distB="0" distL="114300" distR="114300" simplePos="0" relativeHeight="251660288" behindDoc="0" locked="0" layoutInCell="1" allowOverlap="1" wp14:anchorId="6E5B4F52" wp14:editId="3FFEE3BE">
            <wp:simplePos x="1076325" y="266700"/>
            <wp:positionH relativeFrom="margin">
              <wp:align>left</wp:align>
            </wp:positionH>
            <wp:positionV relativeFrom="margin">
              <wp:align>top</wp:align>
            </wp:positionV>
            <wp:extent cx="2714625" cy="1837690"/>
            <wp:effectExtent l="0" t="0" r="0" b="0"/>
            <wp:wrapSquare wrapText="bothSides"/>
            <wp:docPr id="4" name="Рисунок 4" descr="http://cs629302.vk.me/v629302687/132c6/YJJ5OsCf5X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629302.vk.me/v629302687/132c6/YJJ5OsCf5XQ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45" cy="183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7AC1">
        <w:rPr>
          <w:color w:val="000000"/>
        </w:rPr>
        <w:t>Говоря о здоровом питании учащихся, надо заметить, что детям необходимо есть продукты всех пищевых групп – чтобы удовлетворить нужду своего организма в питательных веществах. Остановимся на этом подробнее.</w:t>
      </w:r>
    </w:p>
    <w:p w:rsidR="00CB7AC1" w:rsidRPr="00CB7AC1" w:rsidRDefault="00CB7AC1" w:rsidP="00CB7AC1">
      <w:pPr>
        <w:pStyle w:val="a3"/>
        <w:spacing w:before="0" w:beforeAutospacing="0" w:after="0" w:afterAutospacing="0"/>
        <w:ind w:firstLine="150"/>
        <w:jc w:val="both"/>
        <w:rPr>
          <w:color w:val="000000"/>
        </w:rPr>
      </w:pPr>
      <w:r w:rsidRPr="00CB7AC1">
        <w:rPr>
          <w:b/>
          <w:bCs/>
          <w:color w:val="000000"/>
        </w:rPr>
        <w:t>Хлеб, другие злаковые и картофель.</w:t>
      </w:r>
      <w:r w:rsidRPr="00CB7AC1">
        <w:rPr>
          <w:color w:val="000000"/>
        </w:rPr>
        <w:t xml:space="preserve"> Хорошо, чтобы питание школьников опиралось на эту группу продуктов. Готовя еду </w:t>
      </w:r>
      <w:proofErr w:type="gramStart"/>
      <w:r w:rsidRPr="00CB7AC1">
        <w:rPr>
          <w:color w:val="000000"/>
        </w:rPr>
        <w:t>отдайте</w:t>
      </w:r>
      <w:proofErr w:type="gramEnd"/>
      <w:r w:rsidRPr="00CB7AC1">
        <w:rPr>
          <w:color w:val="000000"/>
        </w:rPr>
        <w:t xml:space="preserve"> предпочтите муке грубого помола, здоровое питание предполагает, что 2/3 рациона школьников будут составлять продукты, изготовленные именно из такой муки.</w:t>
      </w:r>
    </w:p>
    <w:p w:rsidR="00CB7AC1" w:rsidRPr="00CB7AC1" w:rsidRDefault="00CB7AC1" w:rsidP="00CB7AC1">
      <w:pPr>
        <w:pStyle w:val="a3"/>
        <w:spacing w:before="0" w:beforeAutospacing="0" w:after="0" w:afterAutospacing="0"/>
        <w:ind w:firstLine="150"/>
        <w:jc w:val="both"/>
        <w:rPr>
          <w:color w:val="000000"/>
        </w:rPr>
      </w:pPr>
      <w:r w:rsidRPr="00CB7AC1">
        <w:rPr>
          <w:b/>
          <w:bCs/>
          <w:color w:val="000000"/>
        </w:rPr>
        <w:t>Фрукты и овощи.</w:t>
      </w:r>
      <w:r w:rsidRPr="00CB7AC1">
        <w:rPr>
          <w:color w:val="000000"/>
        </w:rPr>
        <w:t> Для здорового, полноценного питания школьникам необходимо давать 5 порций разнообразных фруктов и овощей ежедневно.</w:t>
      </w:r>
    </w:p>
    <w:p w:rsidR="00CB7AC1" w:rsidRPr="00CB7AC1" w:rsidRDefault="00CB7AC1" w:rsidP="00CB7AC1">
      <w:pPr>
        <w:pStyle w:val="a3"/>
        <w:spacing w:before="0" w:beforeAutospacing="0" w:after="0" w:afterAutospacing="0"/>
        <w:ind w:firstLine="150"/>
        <w:jc w:val="both"/>
        <w:rPr>
          <w:color w:val="000000"/>
        </w:rPr>
      </w:pPr>
      <w:r w:rsidRPr="00CB7AC1">
        <w:rPr>
          <w:b/>
          <w:bCs/>
          <w:color w:val="000000"/>
        </w:rPr>
        <w:t>Молоко и молочные продукты.</w:t>
      </w:r>
      <w:r w:rsidRPr="00CB7AC1">
        <w:rPr>
          <w:color w:val="000000"/>
        </w:rPr>
        <w:t> Давайте детям, по крайней мере, 3 порции молочных продуктов в день. Это может быть 1 упаковка йогурта, 1 стакан молока или 1 кусочек сыра размером со спичечную коробку. Это особенно важно для здорового питания младших школьников. Молочные продукты пониженной жирности обычно содержат в себе такое же количество кальция и тот же перечень витаминов, которые мы находим в продукции нормальной жирности. Однако полностью обезжиренные молочные продукты детям употреблять нежелательно.</w:t>
      </w:r>
    </w:p>
    <w:p w:rsidR="00CB7AC1" w:rsidRPr="00CB7AC1" w:rsidRDefault="00CB7AC1" w:rsidP="00CB7AC1">
      <w:pPr>
        <w:pStyle w:val="a3"/>
        <w:spacing w:before="0" w:beforeAutospacing="0" w:after="0" w:afterAutospacing="0"/>
        <w:ind w:firstLine="150"/>
        <w:jc w:val="both"/>
        <w:rPr>
          <w:color w:val="000000"/>
        </w:rPr>
      </w:pPr>
      <w:r w:rsidRPr="00CB7AC1">
        <w:rPr>
          <w:b/>
          <w:bCs/>
          <w:color w:val="000000"/>
        </w:rPr>
        <w:t>Мясо, рыба и альтернативные им продукты.</w:t>
      </w:r>
      <w:r w:rsidRPr="00CB7AC1">
        <w:rPr>
          <w:color w:val="000000"/>
        </w:rPr>
        <w:t> Мясо (особенно красное) и рыба являются наилучшими источниками железа. Однако бобовые (чечевица, фасоль), зеленые листовые овощи и обогащенные злаки также могут дать организму школьника достаточно железа.</w:t>
      </w:r>
    </w:p>
    <w:p w:rsidR="00CB7AC1" w:rsidRPr="00CB7AC1" w:rsidRDefault="00CB7AC1" w:rsidP="00CB7AC1">
      <w:pPr>
        <w:pStyle w:val="a3"/>
        <w:spacing w:before="75" w:beforeAutospacing="0" w:after="75" w:afterAutospacing="0"/>
        <w:ind w:firstLine="150"/>
        <w:jc w:val="both"/>
        <w:rPr>
          <w:color w:val="000000"/>
        </w:rPr>
      </w:pPr>
      <w:proofErr w:type="gramStart"/>
      <w:r w:rsidRPr="00CB7AC1">
        <w:rPr>
          <w:color w:val="000000"/>
        </w:rPr>
        <w:t>Жирная рыба – такая, как сардины, анчоусы, макрель, лосось – очень богаты Ω-3 жирными кислотами.</w:t>
      </w:r>
      <w:proofErr w:type="gramEnd"/>
      <w:r w:rsidRPr="00CB7AC1">
        <w:rPr>
          <w:color w:val="000000"/>
        </w:rPr>
        <w:t xml:space="preserve"> </w:t>
      </w:r>
      <w:proofErr w:type="gramStart"/>
      <w:r w:rsidRPr="00CB7AC1">
        <w:rPr>
          <w:color w:val="000000"/>
        </w:rPr>
        <w:t>Эти кислоты необходимы для правильного функционирования нервной, иммунной и сердечно сосудистой систем ребенка.</w:t>
      </w:r>
      <w:proofErr w:type="gramEnd"/>
      <w:r w:rsidRPr="00CB7AC1">
        <w:rPr>
          <w:color w:val="000000"/>
        </w:rPr>
        <w:t xml:space="preserve"> Правила здорового питания не только школьников, но и детей вообще, говорят о том, что в неделю детям необходимо съедать 2 порции жирной рыбы. Однако избегайте давать ребенку рыбу-меч, поскольку в ней содержится большое количество ртути.</w:t>
      </w:r>
    </w:p>
    <w:p w:rsidR="00CB7AC1" w:rsidRPr="00CB7AC1" w:rsidRDefault="00CB7AC1" w:rsidP="00CB7AC1">
      <w:pPr>
        <w:pStyle w:val="a3"/>
        <w:spacing w:before="0" w:beforeAutospacing="0" w:after="0" w:afterAutospacing="0"/>
        <w:ind w:firstLine="150"/>
        <w:jc w:val="both"/>
        <w:rPr>
          <w:color w:val="000000"/>
        </w:rPr>
      </w:pPr>
      <w:r w:rsidRPr="00CB7AC1">
        <w:rPr>
          <w:b/>
          <w:bCs/>
          <w:color w:val="000000"/>
        </w:rPr>
        <w:t>Жирные или сладкие продукты.</w:t>
      </w:r>
      <w:r w:rsidRPr="00CB7AC1">
        <w:rPr>
          <w:color w:val="000000"/>
        </w:rPr>
        <w:t> Продукты высокой жирности или с большим содержанием сахара – такие, как торты, печенье, шоколадные вафли, хрустящий картофель – дают школьникам много энергии, однако почти не содержат в себе витаминов. В небольшом количестве детям сладости употреблять можно, однако, только как компонент сбалансированного питания, а не как замену основной, здоровой и полезной пищи.</w:t>
      </w:r>
    </w:p>
    <w:p w:rsidR="00CB7AC1" w:rsidRPr="00CB7AC1" w:rsidRDefault="00CB7AC1" w:rsidP="00CB7AC1">
      <w:pPr>
        <w:pStyle w:val="a3"/>
        <w:spacing w:before="0" w:beforeAutospacing="0" w:after="0" w:afterAutospacing="0"/>
        <w:ind w:firstLine="150"/>
        <w:jc w:val="both"/>
        <w:rPr>
          <w:color w:val="000000"/>
        </w:rPr>
      </w:pPr>
      <w:r w:rsidRPr="00CB7AC1">
        <w:rPr>
          <w:b/>
          <w:bCs/>
          <w:color w:val="000000"/>
        </w:rPr>
        <w:t>Полезные напитки.</w:t>
      </w:r>
      <w:r w:rsidRPr="00CB7AC1">
        <w:rPr>
          <w:color w:val="000000"/>
        </w:rPr>
        <w:t> В качестве самых подходящих напитков здоровое питание предлагает для школьников молоко и воду - поскольку они не разрушают их зубов. Соки обладают повышенной кислотностью и содержат высокий процент сахара (даже в натуральных соках мы находим природные сахара). Поэтому соки детям лучше давать вместе с едой - в противном случае, желательно разбавлять их водой.</w:t>
      </w:r>
    </w:p>
    <w:p w:rsidR="00CB7AC1" w:rsidRPr="00CB7AC1" w:rsidRDefault="00CB7AC1" w:rsidP="00CB7AC1">
      <w:pPr>
        <w:pStyle w:val="a3"/>
        <w:spacing w:before="75" w:beforeAutospacing="0" w:after="75" w:afterAutospacing="0"/>
        <w:ind w:firstLine="150"/>
        <w:jc w:val="both"/>
        <w:rPr>
          <w:color w:val="000000"/>
        </w:rPr>
      </w:pPr>
      <w:r w:rsidRPr="00CB7AC1">
        <w:rPr>
          <w:color w:val="000000"/>
        </w:rPr>
        <w:t>Общее количество жидкости, которое необходимо школьнику в течение дня, зависит от погоды, физической активности ребенка и от продуктов, которые он ест. Неплохой идеей будет давать детям один стакан воды (молока или сока) с каждым приемом пищи, и один стакан – между приемами. Давайте детям больше жидкости во время жары и в период повышенной физической активности.</w:t>
      </w:r>
    </w:p>
    <w:p w:rsidR="000B67F6" w:rsidRPr="00CB7AC1" w:rsidRDefault="00CB7AC1" w:rsidP="00CB7AC1">
      <w:pPr>
        <w:pStyle w:val="a3"/>
        <w:spacing w:before="75" w:beforeAutospacing="0" w:after="75" w:afterAutospacing="0"/>
        <w:ind w:firstLine="150"/>
        <w:jc w:val="both"/>
      </w:pPr>
      <w:r w:rsidRPr="00CB7AC1">
        <w:rPr>
          <w:color w:val="000000"/>
        </w:rPr>
        <w:t>Здоровое питание младших школьников вообще не позволяет употребление газированных напитков типа кока-кола, содержащих кофеин. Что касается школьников старшего возраста - избегайте давать им газированные напитки с содержанием кофеина во время еды, поскольку кофеин препятствует всасыванию организмом железа.</w:t>
      </w:r>
    </w:p>
    <w:sectPr w:rsidR="000B67F6" w:rsidRPr="00CB7AC1" w:rsidSect="00CD2E3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38"/>
    <w:rsid w:val="000B67F6"/>
    <w:rsid w:val="00501660"/>
    <w:rsid w:val="00CB7AC1"/>
    <w:rsid w:val="00CD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2E38"/>
    <w:rPr>
      <w:b/>
      <w:bCs/>
    </w:rPr>
  </w:style>
  <w:style w:type="character" w:styleId="a5">
    <w:name w:val="Emphasis"/>
    <w:basedOn w:val="a0"/>
    <w:uiPriority w:val="20"/>
    <w:qFormat/>
    <w:rsid w:val="00CD2E3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D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E38"/>
    <w:rPr>
      <w:rFonts w:ascii="Tahoma" w:hAnsi="Tahoma" w:cs="Tahoma"/>
      <w:sz w:val="16"/>
      <w:szCs w:val="16"/>
    </w:rPr>
  </w:style>
  <w:style w:type="character" w:customStyle="1" w:styleId="zagolovok3">
    <w:name w:val="zagolovok3"/>
    <w:basedOn w:val="a0"/>
    <w:rsid w:val="00CB7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2E38"/>
    <w:rPr>
      <w:b/>
      <w:bCs/>
    </w:rPr>
  </w:style>
  <w:style w:type="character" w:styleId="a5">
    <w:name w:val="Emphasis"/>
    <w:basedOn w:val="a0"/>
    <w:uiPriority w:val="20"/>
    <w:qFormat/>
    <w:rsid w:val="00CD2E3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D2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2E38"/>
    <w:rPr>
      <w:rFonts w:ascii="Tahoma" w:hAnsi="Tahoma" w:cs="Tahoma"/>
      <w:sz w:val="16"/>
      <w:szCs w:val="16"/>
    </w:rPr>
  </w:style>
  <w:style w:type="character" w:customStyle="1" w:styleId="zagolovok3">
    <w:name w:val="zagolovok3"/>
    <w:basedOn w:val="a0"/>
    <w:rsid w:val="00CB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2019-08-13T11:01:00Z</dcterms:created>
  <dcterms:modified xsi:type="dcterms:W3CDTF">2019-08-13T11:16:00Z</dcterms:modified>
</cp:coreProperties>
</file>